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8" w:rsidRPr="00344A31" w:rsidRDefault="00344A31">
      <w:pPr>
        <w:rPr>
          <w:b/>
        </w:rPr>
      </w:pPr>
      <w:bookmarkStart w:id="0" w:name="_GoBack"/>
      <w:bookmarkEnd w:id="0"/>
      <w:r w:rsidRPr="00344A31">
        <w:rPr>
          <w:b/>
        </w:rPr>
        <w:t>Unit 3 Review sheet:</w:t>
      </w:r>
    </w:p>
    <w:p w:rsidR="00344A31" w:rsidRDefault="00344A31"/>
    <w:p w:rsidR="00344A31" w:rsidRDefault="00344A31" w:rsidP="00344A31">
      <w:pPr>
        <w:pStyle w:val="ListParagraph"/>
        <w:numPr>
          <w:ilvl w:val="0"/>
          <w:numId w:val="2"/>
        </w:numPr>
      </w:pPr>
      <w:r>
        <w:t xml:space="preserve">Political socialization </w:t>
      </w:r>
    </w:p>
    <w:p w:rsidR="00344A31" w:rsidRDefault="00344A31" w:rsidP="00344A31">
      <w:pPr>
        <w:pStyle w:val="ListParagraph"/>
        <w:numPr>
          <w:ilvl w:val="1"/>
          <w:numId w:val="2"/>
        </w:numPr>
      </w:pPr>
      <w:proofErr w:type="gramStart"/>
      <w:r>
        <w:t>definition</w:t>
      </w:r>
      <w:proofErr w:type="gramEnd"/>
    </w:p>
    <w:p w:rsidR="00344A31" w:rsidRDefault="00344A31" w:rsidP="00344A31">
      <w:pPr>
        <w:pStyle w:val="ListParagraph"/>
        <w:numPr>
          <w:ilvl w:val="1"/>
          <w:numId w:val="2"/>
        </w:numPr>
      </w:pPr>
      <w:proofErr w:type="gramStart"/>
      <w:r>
        <w:t>factors</w:t>
      </w:r>
      <w:proofErr w:type="gramEnd"/>
    </w:p>
    <w:p w:rsidR="00344A31" w:rsidRDefault="00344A31" w:rsidP="00344A31">
      <w:pPr>
        <w:pStyle w:val="ListParagraph"/>
        <w:numPr>
          <w:ilvl w:val="0"/>
          <w:numId w:val="2"/>
        </w:numPr>
      </w:pPr>
      <w:r>
        <w:t>Ideology (e.g., liberals believe…)</w:t>
      </w:r>
    </w:p>
    <w:p w:rsidR="00344A31" w:rsidRDefault="00344A31" w:rsidP="00344A31">
      <w:pPr>
        <w:pStyle w:val="ListParagraph"/>
        <w:numPr>
          <w:ilvl w:val="1"/>
          <w:numId w:val="2"/>
        </w:numPr>
      </w:pPr>
      <w:r>
        <w:t>Including libertarian and communitarian</w:t>
      </w:r>
    </w:p>
    <w:p w:rsidR="00344A31" w:rsidRDefault="00344A31" w:rsidP="00344A31">
      <w:pPr>
        <w:pStyle w:val="ListParagraph"/>
        <w:numPr>
          <w:ilvl w:val="0"/>
          <w:numId w:val="2"/>
        </w:numPr>
      </w:pPr>
      <w:r>
        <w:t>Mistrust of media</w:t>
      </w:r>
    </w:p>
    <w:p w:rsidR="00344A31" w:rsidRDefault="00344A31" w:rsidP="00344A31">
      <w:pPr>
        <w:pStyle w:val="ListParagraph"/>
        <w:numPr>
          <w:ilvl w:val="0"/>
          <w:numId w:val="3"/>
        </w:numPr>
      </w:pPr>
      <w:r>
        <w:t>Public opinion</w:t>
      </w:r>
    </w:p>
    <w:p w:rsidR="00344A31" w:rsidRDefault="00344A31" w:rsidP="00344A31">
      <w:pPr>
        <w:pStyle w:val="ListParagraph"/>
        <w:numPr>
          <w:ilvl w:val="1"/>
          <w:numId w:val="3"/>
        </w:numPr>
      </w:pPr>
      <w:proofErr w:type="gramStart"/>
      <w:r>
        <w:t>definition</w:t>
      </w:r>
      <w:proofErr w:type="gramEnd"/>
    </w:p>
    <w:p w:rsidR="00344A31" w:rsidRDefault="00344A31" w:rsidP="00344A31">
      <w:pPr>
        <w:pStyle w:val="ListParagraph"/>
        <w:numPr>
          <w:ilvl w:val="1"/>
          <w:numId w:val="3"/>
        </w:numPr>
      </w:pPr>
      <w:proofErr w:type="gramStart"/>
      <w:r>
        <w:t>polling</w:t>
      </w:r>
      <w:proofErr w:type="gramEnd"/>
      <w:r>
        <w:t xml:space="preserve"> elements</w:t>
      </w:r>
    </w:p>
    <w:p w:rsidR="00344A31" w:rsidRDefault="00344A31" w:rsidP="00344A31">
      <w:pPr>
        <w:pStyle w:val="ListParagraph"/>
        <w:numPr>
          <w:ilvl w:val="1"/>
          <w:numId w:val="3"/>
        </w:numPr>
      </w:pPr>
      <w:proofErr w:type="gramStart"/>
      <w:r>
        <w:t>polling</w:t>
      </w:r>
      <w:proofErr w:type="gramEnd"/>
      <w:r>
        <w:t xml:space="preserve"> methods</w:t>
      </w:r>
    </w:p>
    <w:p w:rsidR="00344A31" w:rsidRDefault="00344A31" w:rsidP="00344A31">
      <w:pPr>
        <w:pStyle w:val="ListParagraph"/>
        <w:numPr>
          <w:ilvl w:val="0"/>
          <w:numId w:val="3"/>
        </w:numPr>
      </w:pPr>
      <w:r>
        <w:t>Criticisms of media coverage of politics</w:t>
      </w:r>
    </w:p>
    <w:p w:rsidR="00344A31" w:rsidRDefault="00344A31" w:rsidP="00344A31">
      <w:pPr>
        <w:pStyle w:val="ListParagraph"/>
        <w:numPr>
          <w:ilvl w:val="0"/>
          <w:numId w:val="3"/>
        </w:numPr>
      </w:pPr>
      <w:r>
        <w:t>Mainstream Media vs. New Media</w:t>
      </w:r>
    </w:p>
    <w:p w:rsidR="00344A31" w:rsidRDefault="00344A31" w:rsidP="00344A31">
      <w:pPr>
        <w:pStyle w:val="ListParagraph"/>
        <w:numPr>
          <w:ilvl w:val="0"/>
          <w:numId w:val="3"/>
        </w:numPr>
      </w:pPr>
      <w:r>
        <w:t>Supreme Court Cases concerning the media</w:t>
      </w:r>
    </w:p>
    <w:p w:rsidR="00344A31" w:rsidRDefault="00344A31" w:rsidP="00344A31">
      <w:pPr>
        <w:pStyle w:val="ListParagraph"/>
        <w:numPr>
          <w:ilvl w:val="0"/>
          <w:numId w:val="3"/>
        </w:numPr>
      </w:pPr>
      <w:r>
        <w:t>Libel?</w:t>
      </w:r>
    </w:p>
    <w:p w:rsidR="00344A31" w:rsidRDefault="00344A31" w:rsidP="00344A31">
      <w:pPr>
        <w:pStyle w:val="ListParagraph"/>
        <w:numPr>
          <w:ilvl w:val="0"/>
          <w:numId w:val="3"/>
        </w:numPr>
      </w:pPr>
      <w:r>
        <w:t>American political culture</w:t>
      </w:r>
    </w:p>
    <w:p w:rsidR="00344A31" w:rsidRDefault="00344A31" w:rsidP="00344A31">
      <w:pPr>
        <w:pStyle w:val="ListParagraph"/>
        <w:numPr>
          <w:ilvl w:val="0"/>
          <w:numId w:val="3"/>
        </w:numPr>
      </w:pPr>
      <w:r>
        <w:t>Equal Time Doctrine, Fairness Doctrine, Telecommunications Act of 1996</w:t>
      </w:r>
    </w:p>
    <w:p w:rsidR="00344A31" w:rsidRDefault="00344A31" w:rsidP="00344A31">
      <w:pPr>
        <w:pStyle w:val="ListParagraph"/>
        <w:numPr>
          <w:ilvl w:val="0"/>
          <w:numId w:val="3"/>
        </w:numPr>
      </w:pPr>
      <w:r>
        <w:t xml:space="preserve">Wire Services </w:t>
      </w:r>
    </w:p>
    <w:p w:rsidR="00344A31" w:rsidRDefault="00344A31" w:rsidP="00344A31">
      <w:pPr>
        <w:pStyle w:val="ListParagraph"/>
        <w:numPr>
          <w:ilvl w:val="0"/>
          <w:numId w:val="3"/>
        </w:numPr>
      </w:pPr>
      <w:r>
        <w:t>Gender gap</w:t>
      </w:r>
    </w:p>
    <w:p w:rsidR="00344A31" w:rsidRDefault="00344A31" w:rsidP="00344A31">
      <w:pPr>
        <w:pStyle w:val="ListParagraph"/>
        <w:numPr>
          <w:ilvl w:val="0"/>
          <w:numId w:val="3"/>
        </w:numPr>
      </w:pPr>
      <w:r>
        <w:t>How the White House manipulates the media</w:t>
      </w:r>
    </w:p>
    <w:p w:rsidR="00344A31" w:rsidRDefault="00344A31"/>
    <w:p w:rsidR="00344A31" w:rsidRDefault="00344A31"/>
    <w:sectPr w:rsidR="00344A31" w:rsidSect="002C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11A8"/>
    <w:multiLevelType w:val="hybridMultilevel"/>
    <w:tmpl w:val="3EB40D86"/>
    <w:lvl w:ilvl="0" w:tplc="D962483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4529C"/>
    <w:multiLevelType w:val="hybridMultilevel"/>
    <w:tmpl w:val="C10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634E5"/>
    <w:multiLevelType w:val="hybridMultilevel"/>
    <w:tmpl w:val="D786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1"/>
    <w:rsid w:val="002C05B8"/>
    <w:rsid w:val="00344A31"/>
    <w:rsid w:val="005F01BA"/>
    <w:rsid w:val="007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Leslie</dc:creator>
  <cp:keywords/>
  <dc:description/>
  <cp:lastModifiedBy>Adam Leslie</cp:lastModifiedBy>
  <cp:revision>2</cp:revision>
  <dcterms:created xsi:type="dcterms:W3CDTF">2016-10-14T22:59:00Z</dcterms:created>
  <dcterms:modified xsi:type="dcterms:W3CDTF">2016-10-14T22:59:00Z</dcterms:modified>
</cp:coreProperties>
</file>